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SERVIZIO DI GESTIONE TERRITORIO, INFRASTRUTTURE E OPERE PUBLICHE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E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Piani Urbanistici generali e attuativi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Sanzioni per interventi eseguiti in assenza o difformita' dalla segnalazione certificata di inizio attivita'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Ronchi Nicola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Girolamo Nicola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Sanzioni per interventi eseguiti in assenza o difformita' dalla segnalazione certificata di inizio attivita'.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