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SERVIZIO DI GESTIONE TERRITORIO, INFRASTRUTTURE E OPERE PUBLICHE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Vendita beni patrimonio disponibile mediante asta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Ronchi Nicola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Bufo Angelo </w:t>
            </w:r>
          </w:p>
          <w:p>
            <w:pPr>
              <w:jc w:val="both"/>
            </w:pPr>
            <w:r>
              <w:rPr>
                <w:sz w:val="22"/>
                <w:szCs w:val="22"/>
              </w:rPr>
              <w:t xml:space="preserve">Geom. Appice Vincenzo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Vendita beni patrimonio disponibile mediante asta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